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2192" w14:textId="4370B2D9" w:rsidR="00DB1EB8" w:rsidRPr="000E7BFD" w:rsidRDefault="00DB1EB8" w:rsidP="00DB1EB8">
      <w:pPr>
        <w:rPr>
          <w:rFonts w:cstheme="minorHAnsi"/>
          <w:b/>
          <w:bCs/>
          <w:sz w:val="28"/>
          <w:szCs w:val="28"/>
        </w:rPr>
      </w:pPr>
      <w:r w:rsidRPr="000E7BFD">
        <w:rPr>
          <w:rFonts w:cstheme="minorHAnsi"/>
          <w:b/>
          <w:bCs/>
          <w:sz w:val="28"/>
          <w:szCs w:val="28"/>
        </w:rPr>
        <w:t xml:space="preserve">Borrowers’ and </w:t>
      </w:r>
      <w:r w:rsidRPr="00757962">
        <w:rPr>
          <w:rFonts w:cstheme="minorHAnsi"/>
          <w:b/>
          <w:bCs/>
          <w:sz w:val="28"/>
          <w:szCs w:val="28"/>
        </w:rPr>
        <w:t xml:space="preserve">Themis’s Portfolio Management </w:t>
      </w:r>
      <w:r w:rsidR="00A65495" w:rsidRPr="00757962">
        <w:rPr>
          <w:rFonts w:cstheme="minorHAnsi"/>
          <w:b/>
          <w:bCs/>
          <w:sz w:val="28"/>
          <w:szCs w:val="28"/>
          <w:lang w:val="en-US"/>
        </w:rPr>
        <w:t>Limited</w:t>
      </w:r>
      <w:r w:rsidR="00A65495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Pr="000E7BFD">
        <w:rPr>
          <w:rFonts w:cstheme="minorHAnsi"/>
          <w:b/>
          <w:bCs/>
          <w:sz w:val="28"/>
          <w:szCs w:val="28"/>
        </w:rPr>
        <w:t>Obligations –</w:t>
      </w:r>
      <w:r w:rsidR="00B67FF3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Pr="000E7BFD">
        <w:rPr>
          <w:rFonts w:cstheme="minorHAnsi"/>
          <w:b/>
          <w:bCs/>
          <w:sz w:val="28"/>
          <w:szCs w:val="28"/>
        </w:rPr>
        <w:t>Central Bank Directive on Arrears Management 2015</w:t>
      </w:r>
    </w:p>
    <w:p w14:paraId="15DCB284" w14:textId="558A1901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t xml:space="preserve">In application of the above Directive, </w:t>
      </w:r>
      <w:r w:rsidRPr="00757962">
        <w:rPr>
          <w:rFonts w:cstheme="minorHAnsi"/>
          <w:sz w:val="24"/>
          <w:szCs w:val="24"/>
        </w:rPr>
        <w:t>Themis Portfolio Management Limited</w:t>
      </w:r>
      <w:r w:rsidRPr="000E7BFD">
        <w:rPr>
          <w:rFonts w:cstheme="minorHAnsi"/>
          <w:sz w:val="24"/>
          <w:szCs w:val="24"/>
        </w:rPr>
        <w:t xml:space="preserve"> would like to advise you of the most important rights and obligations towards each other.</w:t>
      </w:r>
    </w:p>
    <w:p w14:paraId="3067B86D" w14:textId="19F832DC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t xml:space="preserve">These rights and obligations are reflected in the documents completed by you and </w:t>
      </w:r>
      <w:r w:rsidRPr="00BB2613">
        <w:rPr>
          <w:rFonts w:cstheme="minorHAnsi"/>
          <w:sz w:val="24"/>
          <w:szCs w:val="24"/>
        </w:rPr>
        <w:t xml:space="preserve">Themis </w:t>
      </w:r>
      <w:r w:rsidRPr="000E7BFD">
        <w:rPr>
          <w:rFonts w:cstheme="minorHAnsi"/>
          <w:sz w:val="24"/>
          <w:szCs w:val="24"/>
        </w:rPr>
        <w:t>as well as</w:t>
      </w:r>
      <w:r w:rsidR="000E7BFD">
        <w:rPr>
          <w:rFonts w:cstheme="minorHAnsi"/>
          <w:sz w:val="24"/>
          <w:szCs w:val="24"/>
          <w:lang w:val="en-US"/>
        </w:rPr>
        <w:t xml:space="preserve"> </w:t>
      </w:r>
      <w:r w:rsidRPr="000E7BFD">
        <w:rPr>
          <w:rFonts w:cstheme="minorHAnsi"/>
          <w:sz w:val="24"/>
          <w:szCs w:val="24"/>
        </w:rPr>
        <w:t>in law, but we hereby outline the relevant priorities.</w:t>
      </w:r>
    </w:p>
    <w:p w14:paraId="161B00FF" w14:textId="77777777" w:rsidR="00DB1EB8" w:rsidRPr="000E7BFD" w:rsidRDefault="00DB1EB8" w:rsidP="00DB1EB8">
      <w:pPr>
        <w:rPr>
          <w:rFonts w:cstheme="minorHAnsi"/>
          <w:b/>
          <w:bCs/>
          <w:sz w:val="24"/>
          <w:szCs w:val="24"/>
        </w:rPr>
      </w:pPr>
      <w:r w:rsidRPr="000E7BFD">
        <w:rPr>
          <w:rFonts w:cstheme="minorHAnsi"/>
          <w:b/>
          <w:bCs/>
          <w:sz w:val="24"/>
          <w:szCs w:val="24"/>
        </w:rPr>
        <w:t>Borrowers’ obligations</w:t>
      </w:r>
    </w:p>
    <w:p w14:paraId="56738137" w14:textId="723DDBC6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t xml:space="preserve">Borrowers are required to respect and comply with </w:t>
      </w:r>
      <w:r w:rsidRPr="00BB2613">
        <w:rPr>
          <w:rFonts w:cstheme="minorHAnsi"/>
          <w:sz w:val="24"/>
          <w:szCs w:val="24"/>
        </w:rPr>
        <w:t xml:space="preserve">Themis’ </w:t>
      </w:r>
      <w:r w:rsidRPr="000E7BFD">
        <w:rPr>
          <w:rFonts w:cstheme="minorHAnsi"/>
          <w:sz w:val="24"/>
          <w:szCs w:val="24"/>
        </w:rPr>
        <w:t>rights emanating from the Directive on</w:t>
      </w:r>
      <w:r w:rsidR="000E7BFD">
        <w:rPr>
          <w:rFonts w:cstheme="minorHAnsi"/>
          <w:sz w:val="24"/>
          <w:szCs w:val="24"/>
          <w:lang w:val="en-US"/>
        </w:rPr>
        <w:t xml:space="preserve"> </w:t>
      </w:r>
      <w:r w:rsidRPr="000E7BFD">
        <w:rPr>
          <w:rFonts w:cstheme="minorHAnsi"/>
          <w:sz w:val="24"/>
          <w:szCs w:val="24"/>
        </w:rPr>
        <w:t>Arrears Management 2015, and</w:t>
      </w:r>
    </w:p>
    <w:p w14:paraId="785B1766" w14:textId="0E447B38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t>● To comply with the terms and conditions of the agreements and contracts of the institutions</w:t>
      </w:r>
      <w:r w:rsidR="00B67FF3">
        <w:rPr>
          <w:rFonts w:cstheme="minorHAnsi"/>
          <w:sz w:val="24"/>
          <w:szCs w:val="24"/>
          <w:lang w:val="en-US"/>
        </w:rPr>
        <w:t xml:space="preserve"> </w:t>
      </w:r>
      <w:r w:rsidRPr="000E7BFD">
        <w:rPr>
          <w:rFonts w:cstheme="minorHAnsi"/>
          <w:sz w:val="24"/>
          <w:szCs w:val="24"/>
        </w:rPr>
        <w:t>granting them loans or credit facilities,</w:t>
      </w:r>
    </w:p>
    <w:p w14:paraId="599D9DBD" w14:textId="77777777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t xml:space="preserve">● To cooperate and collaborate fully with </w:t>
      </w:r>
      <w:r w:rsidRPr="00BB2613">
        <w:rPr>
          <w:rFonts w:cstheme="minorHAnsi"/>
          <w:sz w:val="24"/>
          <w:szCs w:val="24"/>
        </w:rPr>
        <w:t>Themis</w:t>
      </w:r>
      <w:r w:rsidRPr="00A65495">
        <w:rPr>
          <w:rFonts w:cstheme="minorHAnsi"/>
          <w:sz w:val="24"/>
          <w:szCs w:val="24"/>
        </w:rPr>
        <w:t xml:space="preserve"> </w:t>
      </w:r>
      <w:proofErr w:type="gramStart"/>
      <w:r w:rsidRPr="00A65495">
        <w:rPr>
          <w:rFonts w:cstheme="minorHAnsi"/>
          <w:sz w:val="24"/>
          <w:szCs w:val="24"/>
        </w:rPr>
        <w:t>in order</w:t>
      </w:r>
      <w:r w:rsidRPr="000E7BFD">
        <w:rPr>
          <w:rFonts w:cstheme="minorHAnsi"/>
          <w:sz w:val="24"/>
          <w:szCs w:val="24"/>
        </w:rPr>
        <w:t xml:space="preserve"> to</w:t>
      </w:r>
      <w:proofErr w:type="gramEnd"/>
      <w:r w:rsidRPr="000E7BFD">
        <w:rPr>
          <w:rFonts w:cstheme="minorHAnsi"/>
          <w:sz w:val="24"/>
          <w:szCs w:val="24"/>
        </w:rPr>
        <w:t xml:space="preserve"> achieve a sustainable</w:t>
      </w:r>
    </w:p>
    <w:p w14:paraId="0EB934E7" w14:textId="77777777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t>restructuring solution,</w:t>
      </w:r>
    </w:p>
    <w:p w14:paraId="722F4234" w14:textId="77777777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t>● To demonstrate integrity, honesty, and transparency and always to act in good faith,</w:t>
      </w:r>
    </w:p>
    <w:p w14:paraId="1A0BBF40" w14:textId="77777777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t xml:space="preserve">● To remain proactive in contacting </w:t>
      </w:r>
      <w:r w:rsidRPr="00BB2613">
        <w:rPr>
          <w:rFonts w:cstheme="minorHAnsi"/>
          <w:sz w:val="24"/>
          <w:szCs w:val="24"/>
        </w:rPr>
        <w:t>Themis</w:t>
      </w:r>
      <w:r w:rsidRPr="000E7BFD">
        <w:rPr>
          <w:rFonts w:cstheme="minorHAnsi"/>
          <w:sz w:val="24"/>
          <w:szCs w:val="24"/>
        </w:rPr>
        <w:t xml:space="preserve"> when foreseeing or facing difficulties in meeting</w:t>
      </w:r>
    </w:p>
    <w:p w14:paraId="4FB4C58D" w14:textId="77777777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t>their obligations,</w:t>
      </w:r>
    </w:p>
    <w:p w14:paraId="650BA11D" w14:textId="77777777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t>● Always to provide full, complete, up-to-date, and accurate financial information and</w:t>
      </w:r>
    </w:p>
    <w:p w14:paraId="0D8790B7" w14:textId="198E6694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t>documentation as to his or her financial circumstances (e.g., earning capacity and net worth)</w:t>
      </w:r>
      <w:r w:rsidR="00B67FF3">
        <w:rPr>
          <w:rFonts w:cstheme="minorHAnsi"/>
          <w:sz w:val="24"/>
          <w:szCs w:val="24"/>
          <w:lang w:val="en-US"/>
        </w:rPr>
        <w:t xml:space="preserve"> </w:t>
      </w:r>
      <w:r w:rsidRPr="000E7BFD">
        <w:rPr>
          <w:rFonts w:cstheme="minorHAnsi"/>
          <w:sz w:val="24"/>
          <w:szCs w:val="24"/>
        </w:rPr>
        <w:t xml:space="preserve">as and when required, including income, </w:t>
      </w:r>
      <w:r w:rsidR="00B67FF3" w:rsidRPr="000E7BFD">
        <w:rPr>
          <w:rFonts w:cstheme="minorHAnsi"/>
          <w:sz w:val="24"/>
          <w:szCs w:val="24"/>
        </w:rPr>
        <w:t>expenditur</w:t>
      </w:r>
      <w:r w:rsidR="00B67FF3" w:rsidRPr="00757962">
        <w:rPr>
          <w:rFonts w:cstheme="minorHAnsi"/>
          <w:sz w:val="24"/>
          <w:szCs w:val="24"/>
        </w:rPr>
        <w:t>e,</w:t>
      </w:r>
      <w:r w:rsidRPr="000E7BFD">
        <w:rPr>
          <w:rFonts w:cstheme="minorHAnsi"/>
          <w:sz w:val="24"/>
          <w:szCs w:val="24"/>
        </w:rPr>
        <w:t xml:space="preserve"> and other financial data,</w:t>
      </w:r>
    </w:p>
    <w:p w14:paraId="24C780E4" w14:textId="77777777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t>● To disclose all relevant information, including details of credit facilities from other credit</w:t>
      </w:r>
    </w:p>
    <w:p w14:paraId="14A87E73" w14:textId="77777777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t xml:space="preserve">institutions, </w:t>
      </w:r>
      <w:proofErr w:type="gramStart"/>
      <w:r w:rsidRPr="00A65495">
        <w:rPr>
          <w:rFonts w:cstheme="minorHAnsi"/>
          <w:sz w:val="24"/>
          <w:szCs w:val="24"/>
        </w:rPr>
        <w:t>in order for</w:t>
      </w:r>
      <w:proofErr w:type="gramEnd"/>
      <w:r w:rsidRPr="000E7BFD">
        <w:rPr>
          <w:rFonts w:cstheme="minorHAnsi"/>
          <w:sz w:val="24"/>
          <w:szCs w:val="24"/>
        </w:rPr>
        <w:t xml:space="preserve"> their total financial position to be accurately assessed and to</w:t>
      </w:r>
    </w:p>
    <w:p w14:paraId="1F07D088" w14:textId="77777777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t>eventually reach a satisfactory agreement between all parties involved,</w:t>
      </w:r>
    </w:p>
    <w:p w14:paraId="09D7A137" w14:textId="77777777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t>● To be cooperative and productive in providing any further relevant supporting</w:t>
      </w:r>
    </w:p>
    <w:p w14:paraId="30506A1D" w14:textId="77777777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t xml:space="preserve">documentation required by </w:t>
      </w:r>
      <w:r w:rsidRPr="00BB2613">
        <w:rPr>
          <w:rFonts w:cstheme="minorHAnsi"/>
          <w:sz w:val="24"/>
          <w:szCs w:val="24"/>
        </w:rPr>
        <w:t>Themis</w:t>
      </w:r>
    </w:p>
    <w:p w14:paraId="180397AE" w14:textId="77777777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t>● For natural persons to complete and present a signed Personal Financial Statement (PFS)</w:t>
      </w:r>
    </w:p>
    <w:p w14:paraId="5CDEAA14" w14:textId="77777777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t>(</w:t>
      </w:r>
      <w:proofErr w:type="gramStart"/>
      <w:r w:rsidRPr="000E7BFD">
        <w:rPr>
          <w:rFonts w:cstheme="minorHAnsi"/>
          <w:sz w:val="24"/>
          <w:szCs w:val="24"/>
        </w:rPr>
        <w:t>available</w:t>
      </w:r>
      <w:proofErr w:type="gramEnd"/>
      <w:r w:rsidRPr="000E7BFD">
        <w:rPr>
          <w:rFonts w:cstheme="minorHAnsi"/>
          <w:sz w:val="24"/>
          <w:szCs w:val="24"/>
        </w:rPr>
        <w:t xml:space="preserve"> on </w:t>
      </w:r>
      <w:r w:rsidRPr="00BB2613">
        <w:rPr>
          <w:rFonts w:cstheme="minorHAnsi"/>
          <w:sz w:val="24"/>
          <w:szCs w:val="24"/>
        </w:rPr>
        <w:t>Themis’ Website),</w:t>
      </w:r>
    </w:p>
    <w:p w14:paraId="652FA01F" w14:textId="77777777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t>● To settle arrears and other defaults adequately promptly,</w:t>
      </w:r>
    </w:p>
    <w:p w14:paraId="0A4AFAC0" w14:textId="16531769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t>● To declare their understanding that the best solutions can only be achieved if they cooperate</w:t>
      </w:r>
      <w:r w:rsidR="00B67FF3">
        <w:rPr>
          <w:rFonts w:cstheme="minorHAnsi"/>
          <w:sz w:val="24"/>
          <w:szCs w:val="24"/>
          <w:lang w:val="en-US"/>
        </w:rPr>
        <w:t xml:space="preserve"> </w:t>
      </w:r>
      <w:r w:rsidRPr="000E7BFD">
        <w:rPr>
          <w:rFonts w:cstheme="minorHAnsi"/>
          <w:sz w:val="24"/>
          <w:szCs w:val="24"/>
        </w:rPr>
        <w:t xml:space="preserve">and collaborate </w:t>
      </w:r>
      <w:r w:rsidRPr="00BB2613">
        <w:rPr>
          <w:rFonts w:cstheme="minorHAnsi"/>
          <w:sz w:val="24"/>
          <w:szCs w:val="24"/>
        </w:rPr>
        <w:t>with Themis fully</w:t>
      </w:r>
      <w:r w:rsidRPr="000E7BFD">
        <w:rPr>
          <w:rFonts w:cstheme="minorHAnsi"/>
          <w:sz w:val="24"/>
          <w:szCs w:val="24"/>
        </w:rPr>
        <w:t>,</w:t>
      </w:r>
    </w:p>
    <w:p w14:paraId="798258B6" w14:textId="77777777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t>● To be receptive to restructuring proposals,</w:t>
      </w:r>
    </w:p>
    <w:p w14:paraId="0AFA27FA" w14:textId="3752EE9B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lastRenderedPageBreak/>
        <w:t>● To declare that they understand that failure to adhere to the repayment schedule and failure</w:t>
      </w:r>
      <w:r w:rsidR="00B67FF3">
        <w:rPr>
          <w:rFonts w:cstheme="minorHAnsi"/>
          <w:sz w:val="24"/>
          <w:szCs w:val="24"/>
          <w:lang w:val="en-US"/>
        </w:rPr>
        <w:t xml:space="preserve"> </w:t>
      </w:r>
      <w:r w:rsidRPr="000E7BFD">
        <w:rPr>
          <w:rFonts w:cstheme="minorHAnsi"/>
          <w:sz w:val="24"/>
          <w:szCs w:val="24"/>
        </w:rPr>
        <w:t>to provide reliable information may halt the cooperative process and potentially lead to legal</w:t>
      </w:r>
      <w:r w:rsidR="00B67FF3">
        <w:rPr>
          <w:rFonts w:cstheme="minorHAnsi"/>
          <w:sz w:val="24"/>
          <w:szCs w:val="24"/>
          <w:lang w:val="en-US"/>
        </w:rPr>
        <w:t xml:space="preserve"> </w:t>
      </w:r>
      <w:r w:rsidRPr="000E7BFD">
        <w:rPr>
          <w:rFonts w:cstheme="minorHAnsi"/>
          <w:sz w:val="24"/>
          <w:szCs w:val="24"/>
        </w:rPr>
        <w:t>proceedings, and</w:t>
      </w:r>
    </w:p>
    <w:p w14:paraId="5425DD44" w14:textId="0A4F8FA4" w:rsidR="00DB1EB8" w:rsidRPr="000E7BFD" w:rsidRDefault="00DB1EB8" w:rsidP="00DB1EB8">
      <w:pPr>
        <w:rPr>
          <w:rFonts w:cstheme="minorHAnsi"/>
          <w:sz w:val="24"/>
          <w:szCs w:val="24"/>
        </w:rPr>
      </w:pPr>
      <w:r w:rsidRPr="00BB2613">
        <w:rPr>
          <w:rFonts w:cstheme="minorHAnsi"/>
          <w:sz w:val="24"/>
          <w:szCs w:val="24"/>
        </w:rPr>
        <w:t>● Not to take any action that might adversely affect Themis’ position and</w:t>
      </w:r>
      <w:r w:rsidRPr="000E7BFD">
        <w:rPr>
          <w:rFonts w:cstheme="minorHAnsi"/>
          <w:sz w:val="24"/>
          <w:szCs w:val="24"/>
        </w:rPr>
        <w:t xml:space="preserve"> the securities held by</w:t>
      </w:r>
      <w:r w:rsidR="00B67FF3">
        <w:rPr>
          <w:rFonts w:cstheme="minorHAnsi"/>
          <w:sz w:val="24"/>
          <w:szCs w:val="24"/>
          <w:lang w:val="en-US"/>
        </w:rPr>
        <w:t xml:space="preserve"> </w:t>
      </w:r>
      <w:r w:rsidRPr="000E7BFD">
        <w:rPr>
          <w:rFonts w:cstheme="minorHAnsi"/>
          <w:sz w:val="24"/>
          <w:szCs w:val="24"/>
        </w:rPr>
        <w:t>Themis.</w:t>
      </w:r>
    </w:p>
    <w:p w14:paraId="5019E666" w14:textId="77777777" w:rsidR="00D540A9" w:rsidRDefault="00D540A9" w:rsidP="00DB1EB8">
      <w:pPr>
        <w:rPr>
          <w:rFonts w:cstheme="minorHAnsi"/>
          <w:b/>
          <w:bCs/>
          <w:sz w:val="24"/>
          <w:szCs w:val="24"/>
        </w:rPr>
      </w:pPr>
    </w:p>
    <w:p w14:paraId="4BA64B73" w14:textId="22451A97" w:rsidR="00DB1EB8" w:rsidRPr="00B67FF3" w:rsidRDefault="00DB1EB8" w:rsidP="00DB1EB8">
      <w:pPr>
        <w:rPr>
          <w:rFonts w:cstheme="minorHAnsi"/>
          <w:b/>
          <w:bCs/>
          <w:sz w:val="24"/>
          <w:szCs w:val="24"/>
        </w:rPr>
      </w:pPr>
      <w:r w:rsidRPr="00BB2613">
        <w:rPr>
          <w:rFonts w:cstheme="minorHAnsi"/>
          <w:b/>
          <w:bCs/>
          <w:sz w:val="24"/>
          <w:szCs w:val="24"/>
        </w:rPr>
        <w:t>Themis’s obligations</w:t>
      </w:r>
    </w:p>
    <w:p w14:paraId="0D1A17D3" w14:textId="59DBF63F" w:rsidR="00DB1EB8" w:rsidRPr="00BB2613" w:rsidRDefault="00DB1EB8" w:rsidP="00DB1EB8">
      <w:pPr>
        <w:rPr>
          <w:rFonts w:cstheme="minorHAnsi"/>
          <w:sz w:val="24"/>
          <w:szCs w:val="24"/>
        </w:rPr>
      </w:pPr>
      <w:r w:rsidRPr="00BB2613">
        <w:rPr>
          <w:rFonts w:cstheme="minorHAnsi"/>
          <w:sz w:val="24"/>
          <w:szCs w:val="24"/>
        </w:rPr>
        <w:t>Themis is required to respect and comply with the borrowers’ rights emanating from the Directive on</w:t>
      </w:r>
      <w:r w:rsidR="00B67FF3" w:rsidRPr="00BB2613">
        <w:rPr>
          <w:rFonts w:cstheme="minorHAnsi"/>
          <w:sz w:val="24"/>
          <w:szCs w:val="24"/>
          <w:lang w:val="en-US"/>
        </w:rPr>
        <w:t xml:space="preserve"> </w:t>
      </w:r>
      <w:r w:rsidRPr="00BB2613">
        <w:rPr>
          <w:rFonts w:cstheme="minorHAnsi"/>
          <w:sz w:val="24"/>
          <w:szCs w:val="24"/>
        </w:rPr>
        <w:t>Arrears Management 2015,</w:t>
      </w:r>
      <w:r w:rsidRPr="00BB2613">
        <w:rPr>
          <w:rFonts w:cstheme="minorHAnsi"/>
          <w:sz w:val="24"/>
          <w:szCs w:val="24"/>
          <w:lang w:val="en-US"/>
        </w:rPr>
        <w:t xml:space="preserve"> </w:t>
      </w:r>
      <w:r w:rsidRPr="00BB2613">
        <w:rPr>
          <w:rFonts w:cstheme="minorHAnsi"/>
          <w:sz w:val="24"/>
          <w:szCs w:val="24"/>
        </w:rPr>
        <w:t>and</w:t>
      </w:r>
    </w:p>
    <w:p w14:paraId="3D109F6B" w14:textId="5FBB7D74" w:rsidR="00DB1EB8" w:rsidRPr="000E7BFD" w:rsidRDefault="00DB1EB8" w:rsidP="00DB1EB8">
      <w:pPr>
        <w:rPr>
          <w:rFonts w:cstheme="minorHAnsi"/>
          <w:sz w:val="24"/>
          <w:szCs w:val="24"/>
        </w:rPr>
      </w:pPr>
      <w:r w:rsidRPr="00BB2613">
        <w:rPr>
          <w:rFonts w:cstheme="minorHAnsi"/>
          <w:sz w:val="24"/>
          <w:szCs w:val="24"/>
        </w:rPr>
        <w:t>(a) When proposing restructuring options</w:t>
      </w:r>
      <w:r w:rsidR="00F746B3" w:rsidRPr="00BB2613">
        <w:rPr>
          <w:rFonts w:cstheme="minorHAnsi"/>
          <w:sz w:val="24"/>
          <w:szCs w:val="24"/>
          <w:lang w:val="en-US"/>
        </w:rPr>
        <w:t>,</w:t>
      </w:r>
      <w:r w:rsidRPr="00BB2613">
        <w:rPr>
          <w:rFonts w:cstheme="minorHAnsi"/>
          <w:sz w:val="24"/>
          <w:szCs w:val="24"/>
        </w:rPr>
        <w:t xml:space="preserve"> Themis must:</w:t>
      </w:r>
    </w:p>
    <w:p w14:paraId="41C09454" w14:textId="77777777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t>● assist the borrower to understand the different options available,</w:t>
      </w:r>
    </w:p>
    <w:p w14:paraId="71681023" w14:textId="3E6A3AE1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t>● give the borrower time to evaluate the implications of each option and enable him to take an</w:t>
      </w:r>
      <w:r w:rsidR="00B67FF3">
        <w:rPr>
          <w:rFonts w:cstheme="minorHAnsi"/>
          <w:sz w:val="24"/>
          <w:szCs w:val="24"/>
          <w:lang w:val="en-US"/>
        </w:rPr>
        <w:t xml:space="preserve"> </w:t>
      </w:r>
      <w:r w:rsidRPr="000E7BFD">
        <w:rPr>
          <w:rFonts w:cstheme="minorHAnsi"/>
          <w:sz w:val="24"/>
          <w:szCs w:val="24"/>
        </w:rPr>
        <w:t>informed decision as to which option to accept, and</w:t>
      </w:r>
    </w:p>
    <w:p w14:paraId="403FF91D" w14:textId="77777777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t>● advise the borrower of his right to seek independent professional advice to assist him in</w:t>
      </w:r>
    </w:p>
    <w:p w14:paraId="7144A4AD" w14:textId="77777777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t>taking a decision, if necessary.</w:t>
      </w:r>
    </w:p>
    <w:p w14:paraId="716E6433" w14:textId="77777777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t>(b) When proposing restructuring solutions:</w:t>
      </w:r>
    </w:p>
    <w:p w14:paraId="2CB1F8FE" w14:textId="1696EFEB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t>● ensure that the proposed solutions are sustainable, and that the borrower will continue to be</w:t>
      </w:r>
      <w:r w:rsidR="00B67FF3">
        <w:rPr>
          <w:rFonts w:cstheme="minorHAnsi"/>
          <w:sz w:val="24"/>
          <w:szCs w:val="24"/>
          <w:lang w:val="en-US"/>
        </w:rPr>
        <w:t xml:space="preserve"> </w:t>
      </w:r>
      <w:r w:rsidRPr="000E7BFD">
        <w:rPr>
          <w:rFonts w:cstheme="minorHAnsi"/>
          <w:sz w:val="24"/>
          <w:szCs w:val="24"/>
        </w:rPr>
        <w:t>able to meet his obligations,</w:t>
      </w:r>
    </w:p>
    <w:p w14:paraId="0E930A8C" w14:textId="1523558C" w:rsidR="00DB1EB8" w:rsidRPr="000E7BFD" w:rsidRDefault="00DB1EB8" w:rsidP="00DB1EB8">
      <w:pPr>
        <w:rPr>
          <w:rFonts w:cstheme="minorHAnsi"/>
          <w:sz w:val="24"/>
          <w:szCs w:val="24"/>
        </w:rPr>
      </w:pPr>
      <w:r w:rsidRPr="000E7BFD">
        <w:rPr>
          <w:rFonts w:cstheme="minorHAnsi"/>
          <w:sz w:val="24"/>
          <w:szCs w:val="24"/>
        </w:rPr>
        <w:t>● discuss the proposed solutions with the borrower and provide clarifications to help him take</w:t>
      </w:r>
      <w:r w:rsidR="00B67FF3">
        <w:rPr>
          <w:rFonts w:cstheme="minorHAnsi"/>
          <w:sz w:val="24"/>
          <w:szCs w:val="24"/>
          <w:lang w:val="en-US"/>
        </w:rPr>
        <w:t xml:space="preserve"> </w:t>
      </w:r>
      <w:r w:rsidRPr="000E7BFD">
        <w:rPr>
          <w:rFonts w:cstheme="minorHAnsi"/>
          <w:sz w:val="24"/>
          <w:szCs w:val="24"/>
        </w:rPr>
        <w:t>an informed decision, and</w:t>
      </w:r>
    </w:p>
    <w:p w14:paraId="56A9793B" w14:textId="16BEC0AF" w:rsidR="00DB1EB8" w:rsidRPr="000E7BFD" w:rsidRDefault="00DB1EB8" w:rsidP="00DB1EB8">
      <w:pPr>
        <w:rPr>
          <w:rFonts w:cstheme="minorHAnsi"/>
          <w:sz w:val="24"/>
          <w:szCs w:val="24"/>
        </w:rPr>
      </w:pPr>
      <w:r w:rsidRPr="00BB2613">
        <w:rPr>
          <w:rFonts w:cstheme="minorHAnsi"/>
          <w:sz w:val="24"/>
          <w:szCs w:val="24"/>
        </w:rPr>
        <w:t>● inform the borrower of his obligation to reply to Themis within 7 days and to inform Themis as</w:t>
      </w:r>
      <w:r w:rsidR="00B67FF3" w:rsidRPr="00BB2613">
        <w:rPr>
          <w:rFonts w:cstheme="minorHAnsi"/>
          <w:sz w:val="24"/>
          <w:szCs w:val="24"/>
          <w:lang w:val="en-US"/>
        </w:rPr>
        <w:t xml:space="preserve"> </w:t>
      </w:r>
      <w:r w:rsidRPr="00BB2613">
        <w:rPr>
          <w:rFonts w:cstheme="minorHAnsi"/>
          <w:sz w:val="24"/>
          <w:szCs w:val="24"/>
        </w:rPr>
        <w:t xml:space="preserve">to which proposed </w:t>
      </w:r>
      <w:r w:rsidR="00B67FF3" w:rsidRPr="00BB2613">
        <w:rPr>
          <w:rFonts w:cstheme="minorHAnsi"/>
          <w:sz w:val="24"/>
          <w:szCs w:val="24"/>
        </w:rPr>
        <w:t>solution,</w:t>
      </w:r>
      <w:r w:rsidRPr="00BB2613">
        <w:rPr>
          <w:rFonts w:cstheme="minorHAnsi"/>
          <w:sz w:val="24"/>
          <w:szCs w:val="24"/>
        </w:rPr>
        <w:t xml:space="preserve"> he regards to be the most suitable and maintainable in</w:t>
      </w:r>
      <w:r w:rsidR="00B67FF3" w:rsidRPr="00BB2613">
        <w:rPr>
          <w:rFonts w:cstheme="minorHAnsi"/>
          <w:sz w:val="24"/>
          <w:szCs w:val="24"/>
          <w:lang w:val="en-US"/>
        </w:rPr>
        <w:t xml:space="preserve"> </w:t>
      </w:r>
      <w:r w:rsidRPr="00BB2613">
        <w:rPr>
          <w:rFonts w:cstheme="minorHAnsi"/>
          <w:sz w:val="24"/>
          <w:szCs w:val="24"/>
        </w:rPr>
        <w:t>accordance with his financial situation, or if none are acceptable to him to offer an</w:t>
      </w:r>
      <w:r w:rsidR="00B67FF3" w:rsidRPr="00BB2613">
        <w:rPr>
          <w:rFonts w:cstheme="minorHAnsi"/>
          <w:sz w:val="24"/>
          <w:szCs w:val="24"/>
          <w:lang w:val="en-US"/>
        </w:rPr>
        <w:t xml:space="preserve"> </w:t>
      </w:r>
      <w:r w:rsidRPr="00BB2613">
        <w:rPr>
          <w:rFonts w:cstheme="minorHAnsi"/>
          <w:sz w:val="24"/>
          <w:szCs w:val="24"/>
        </w:rPr>
        <w:t>alternative proposal to Themis.</w:t>
      </w:r>
    </w:p>
    <w:p w14:paraId="1C4A3B53" w14:textId="66D29194" w:rsidR="00DB1EB8" w:rsidRPr="000E7BFD" w:rsidRDefault="00DB1EB8" w:rsidP="00DB1EB8">
      <w:pPr>
        <w:rPr>
          <w:rFonts w:cstheme="minorHAnsi"/>
          <w:sz w:val="24"/>
          <w:szCs w:val="24"/>
        </w:rPr>
      </w:pPr>
    </w:p>
    <w:p w14:paraId="3727BDF9" w14:textId="0AAFBFD1" w:rsidR="00DB1EB8" w:rsidRPr="000E7BFD" w:rsidRDefault="00DB1EB8" w:rsidP="00DB1EB8">
      <w:pPr>
        <w:rPr>
          <w:rFonts w:cstheme="minorHAnsi"/>
          <w:sz w:val="24"/>
          <w:szCs w:val="24"/>
        </w:rPr>
      </w:pPr>
    </w:p>
    <w:p w14:paraId="135E7DE9" w14:textId="2B1103FA" w:rsidR="00DB1EB8" w:rsidRPr="000E7BFD" w:rsidRDefault="00DB1EB8" w:rsidP="00DB1EB8">
      <w:pPr>
        <w:rPr>
          <w:rFonts w:cstheme="minorHAnsi"/>
          <w:sz w:val="24"/>
          <w:szCs w:val="24"/>
        </w:rPr>
      </w:pPr>
    </w:p>
    <w:p w14:paraId="46D2475D" w14:textId="0C08A7CF" w:rsidR="00DB1EB8" w:rsidRPr="000E7BFD" w:rsidRDefault="00DB1EB8" w:rsidP="00DB1EB8">
      <w:pPr>
        <w:rPr>
          <w:rFonts w:cstheme="minorHAnsi"/>
          <w:sz w:val="24"/>
          <w:szCs w:val="24"/>
        </w:rPr>
      </w:pPr>
    </w:p>
    <w:p w14:paraId="431A6EB1" w14:textId="68154282" w:rsidR="00DB1EB8" w:rsidRPr="000E7BFD" w:rsidRDefault="00DB1EB8" w:rsidP="00DB1EB8">
      <w:pPr>
        <w:rPr>
          <w:rFonts w:cstheme="minorHAnsi"/>
          <w:sz w:val="24"/>
          <w:szCs w:val="24"/>
        </w:rPr>
      </w:pPr>
    </w:p>
    <w:p w14:paraId="12A556A3" w14:textId="6BF963C9" w:rsidR="00DB1EB8" w:rsidRPr="000E7BFD" w:rsidRDefault="00DB1EB8" w:rsidP="00DB1EB8">
      <w:pPr>
        <w:rPr>
          <w:rFonts w:cstheme="minorHAnsi"/>
          <w:sz w:val="24"/>
          <w:szCs w:val="24"/>
        </w:rPr>
      </w:pPr>
    </w:p>
    <w:p w14:paraId="5975F52D" w14:textId="1D4BB390" w:rsidR="00DB1EB8" w:rsidRPr="000E7BFD" w:rsidRDefault="00DB1EB8" w:rsidP="00DB1EB8">
      <w:pPr>
        <w:rPr>
          <w:rFonts w:cstheme="minorHAnsi"/>
          <w:sz w:val="24"/>
          <w:szCs w:val="24"/>
        </w:rPr>
      </w:pPr>
    </w:p>
    <w:p w14:paraId="7C346A95" w14:textId="0701F431" w:rsidR="00DB1EB8" w:rsidRDefault="00DB1EB8" w:rsidP="00DB1EB8">
      <w:pPr>
        <w:rPr>
          <w:rFonts w:cstheme="minorHAnsi"/>
          <w:sz w:val="24"/>
          <w:szCs w:val="24"/>
        </w:rPr>
      </w:pPr>
    </w:p>
    <w:p w14:paraId="6DE60544" w14:textId="77777777" w:rsidR="00B67FF3" w:rsidRPr="000E7BFD" w:rsidRDefault="00B67FF3" w:rsidP="00DB1EB8">
      <w:pPr>
        <w:rPr>
          <w:rFonts w:cstheme="minorHAnsi"/>
          <w:sz w:val="24"/>
          <w:szCs w:val="24"/>
        </w:rPr>
      </w:pPr>
    </w:p>
    <w:sectPr w:rsidR="00B67FF3" w:rsidRPr="000E7B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sCrAN4qdY5G43wjI6O0WfhgcIzJ6fE1x3uWq/nFCbIQn6NrIJGkA5FMFOkLlYbkKlSy1beQ/aAV+ptIRyDLzw==" w:salt="6YxvwMMBVs+jTNZeNER2D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B8"/>
    <w:rsid w:val="000E7BFD"/>
    <w:rsid w:val="003545AA"/>
    <w:rsid w:val="003B573C"/>
    <w:rsid w:val="00757962"/>
    <w:rsid w:val="00A65495"/>
    <w:rsid w:val="00B67FF3"/>
    <w:rsid w:val="00BB2613"/>
    <w:rsid w:val="00D540A9"/>
    <w:rsid w:val="00DB1EB8"/>
    <w:rsid w:val="00DF2040"/>
    <w:rsid w:val="00E70E66"/>
    <w:rsid w:val="00F61A4C"/>
    <w:rsid w:val="00F746B3"/>
    <w:rsid w:val="00F8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ABCD0"/>
  <w15:chartTrackingRefBased/>
  <w15:docId w15:val="{47D39303-2C51-40AE-B0B4-F281EC70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518</Words>
  <Characters>2958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Themis PM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Odysseos</dc:creator>
  <cp:keywords/>
  <dc:description/>
  <cp:lastModifiedBy>Elena Odysseos</cp:lastModifiedBy>
  <cp:revision>11</cp:revision>
  <dcterms:created xsi:type="dcterms:W3CDTF">2022-11-04T08:42:00Z</dcterms:created>
  <dcterms:modified xsi:type="dcterms:W3CDTF">2022-11-23T06:18:00Z</dcterms:modified>
</cp:coreProperties>
</file>